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2B" w:rsidRDefault="00BB2C2B" w:rsidP="00BB2C2B">
      <w:pPr>
        <w:jc w:val="center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BB2C2B"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FFFFF"/>
        </w:rPr>
        <w:t>US ORIGIN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br/>
      </w:r>
    </w:p>
    <w:p w:rsidR="004F0D86" w:rsidRDefault="00BB2C2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Terms and Conditions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Commodity: Green Delayed Petroleum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3"/>
          <w:szCs w:val="23"/>
          <w:shd w:val="clear" w:color="auto" w:fill="FFFFFF"/>
        </w:rPr>
        <w:t>Coke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Grade: 4.5% sulfur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Origin: USGC</w:t>
      </w:r>
      <w:r>
        <w:rPr>
          <w:rFonts w:ascii="Arial" w:hAnsi="Arial" w:cs="Arial"/>
          <w:color w:val="222222"/>
          <w:sz w:val="23"/>
          <w:szCs w:val="23"/>
        </w:rPr>
        <w:br/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Laycan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 TBA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Quantity: 30,000 MT (+/- 10%) Can increase per mutual agreement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Loading: Galveston, Texas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Price: TBA FOB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Contract Term: 12 months with extensions up to three (3) years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Specs</w:t>
      </w:r>
      <w:proofErr w:type="gram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As Received Dry Basis Moisture 7.74 -- Ash % 0.38 0.41 VM % 10.01 10.85 Fixed Carbon % 81.81 88.74 Sulfur 4.40 4.77 Nitrogen 1.49 1.62 Net BTU/lb 13,818 15,064 Net CV Kcal/lb 7,676 8,369 HGI 67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Bulk Density lb/ cu ft 52.7</w:t>
      </w:r>
    </w:p>
    <w:p w:rsidR="00BB2C2B" w:rsidRDefault="00BB2C2B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BB2C2B" w:rsidRDefault="00BB2C2B" w:rsidP="00BB2C2B">
      <w:pPr>
        <w:jc w:val="center"/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3"/>
          <w:szCs w:val="23"/>
          <w:u w:val="single"/>
          <w:shd w:val="clear" w:color="auto" w:fill="FFFFFF"/>
        </w:rPr>
        <w:t>SAUDI ORIGIN</w:t>
      </w:r>
    </w:p>
    <w:tbl>
      <w:tblPr>
        <w:tblW w:w="1042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740"/>
        <w:gridCol w:w="960"/>
        <w:gridCol w:w="1030"/>
        <w:gridCol w:w="960"/>
        <w:gridCol w:w="960"/>
        <w:gridCol w:w="960"/>
        <w:gridCol w:w="960"/>
        <w:gridCol w:w="960"/>
        <w:gridCol w:w="960"/>
      </w:tblGrid>
      <w:tr w:rsidR="00BB2C2B" w:rsidRPr="00BB2C2B" w:rsidTr="00BB2C2B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ADB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Calorific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Kcal/Kg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8300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Calorific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Kcal/Kg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8142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Moisture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Moisture in analysis 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Volatile Matter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Fixed Carbon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89.12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 FRACTIONS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</w:tr>
      <w:tr w:rsidR="00BB2C2B" w:rsidRPr="00BB2C2B" w:rsidTr="00BB2C2B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C2B" w:rsidRPr="00BB2C2B" w:rsidRDefault="00BB2C2B" w:rsidP="00BB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94.57</w:t>
            </w:r>
          </w:p>
          <w:p w:rsidR="00BB2C2B" w:rsidRPr="00BB2C2B" w:rsidRDefault="00BB2C2B" w:rsidP="00BB2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B2C2B" w:rsidRPr="00BB2C2B" w:rsidRDefault="00BB2C2B" w:rsidP="00BB2C2B">
      <w:pPr>
        <w:rPr>
          <w:b/>
          <w:u w:val="single"/>
        </w:rPr>
      </w:pPr>
    </w:p>
    <w:sectPr w:rsidR="00BB2C2B" w:rsidRPr="00BB2C2B" w:rsidSect="004F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B2C2B"/>
    <w:rsid w:val="004F0D86"/>
    <w:rsid w:val="00B133A5"/>
    <w:rsid w:val="00BB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C2B"/>
  </w:style>
  <w:style w:type="character" w:customStyle="1" w:styleId="il">
    <w:name w:val="il"/>
    <w:basedOn w:val="DefaultParagraphFont"/>
    <w:rsid w:val="00BB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compeq</dc:creator>
  <cp:lastModifiedBy>RAJESH KUMAR TIWARY</cp:lastModifiedBy>
  <cp:revision>2</cp:revision>
  <dcterms:created xsi:type="dcterms:W3CDTF">2016-11-13T14:14:00Z</dcterms:created>
  <dcterms:modified xsi:type="dcterms:W3CDTF">2016-11-13T14:14:00Z</dcterms:modified>
</cp:coreProperties>
</file>